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E01D8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E01D82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1D82">
        <w:rPr>
          <w:rFonts w:ascii="AcadNusx" w:hAnsi="AcadNusx"/>
          <w:b/>
          <w:noProof/>
        </w:rPr>
        <w:t xml:space="preserve">   </w:t>
      </w:r>
      <w:r w:rsidRPr="00E01D8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E01D8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E01D8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E01D82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01D82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E01D82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E01D82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E01D82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E01D82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E01D82">
        <w:rPr>
          <w:rFonts w:ascii="Sylfaen" w:hAnsi="Sylfaen" w:cs="Sylfaen"/>
          <w:noProof/>
          <w:sz w:val="24"/>
          <w:szCs w:val="24"/>
        </w:rPr>
        <w:t>პროგრამა</w:t>
      </w:r>
      <w:r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E01D82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E01D82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E01D82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E01D82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E01D82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A3CCB" w:rsidRPr="00E01D82">
        <w:rPr>
          <w:rFonts w:ascii="Sylfaen" w:hAnsi="Sylfaen" w:cs="Sylfaen"/>
          <w:noProof/>
          <w:sz w:val="24"/>
          <w:szCs w:val="24"/>
          <w:lang w:val="ka-GE"/>
        </w:rPr>
        <w:t>საშარდე</w:t>
      </w:r>
      <w:r w:rsidR="00EE3633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E01D82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E01D82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01D82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E01D82" w:rsidRPr="00E01D82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E01D82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E01D82" w:rsidRPr="00E01D82" w:rsidRDefault="00E01D82" w:rsidP="00E01D8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01D82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E01D82">
        <w:rPr>
          <w:rFonts w:ascii="Sylfaen" w:hAnsi="Sylfaen" w:cs="Sylfaen"/>
          <w:noProof/>
          <w:sz w:val="24"/>
          <w:szCs w:val="24"/>
        </w:rPr>
        <w:t xml:space="preserve">, </w:t>
      </w:r>
      <w:r w:rsidRPr="00E01D82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E01D82" w:rsidRDefault="00E01D82" w:rsidP="00E01D8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01D82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FB192F" w:rsidRPr="00FB192F" w:rsidRDefault="00FB192F" w:rsidP="00FB192F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E01D82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მზია წიკლაური, პროფესორი</w:t>
      </w:r>
    </w:p>
    <w:p w:rsidR="00E01D82" w:rsidRDefault="00E01D82" w:rsidP="00E01D8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01D82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E01D82" w:rsidRPr="00E01D82" w:rsidRDefault="00E01D82" w:rsidP="00E01D8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01D82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E01D82" w:rsidRPr="00E01D82" w:rsidRDefault="00E01D82" w:rsidP="00E01D82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01D82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E01D82" w:rsidRPr="00E01D82" w:rsidRDefault="00E01D82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E01D82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E01D8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E01D82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ი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ლ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ა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ბ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უ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ს</w:t>
      </w:r>
      <w:r w:rsidRPr="00E01D8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E01D82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E01D82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E01D82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3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135"/>
        <w:gridCol w:w="5310"/>
        <w:gridCol w:w="3600"/>
      </w:tblGrid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E01D82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E01D82" w:rsidRDefault="00EA3CCB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EE3633"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E01D82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E01D82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E01D82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D82" w:rsidRPr="00E01D82" w:rsidRDefault="00E01D82" w:rsidP="00E01D82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E01D8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E01D8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01D82" w:rsidRPr="00E01D82" w:rsidRDefault="00E01D82" w:rsidP="00E01D82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D82" w:rsidRPr="00E01D82" w:rsidRDefault="00E01D82" w:rsidP="00E01D82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E01D82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E01D82" w:rsidRPr="00E01D82" w:rsidRDefault="00E01D82" w:rsidP="00E01D82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E01D82" w:rsidRPr="00E01D82" w:rsidRDefault="00E01D82" w:rsidP="00E01D82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E01D82" w:rsidRPr="00E01D82" w:rsidRDefault="00E01D82" w:rsidP="00E01D82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E01D82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E01D82" w:rsidRPr="00E01D82" w:rsidRDefault="00E01D82" w:rsidP="00E01D82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:rsidR="00E01D82" w:rsidRPr="00E01D82" w:rsidRDefault="00E01D82" w:rsidP="00E01D82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hyperlink r:id="rId13" w:history="1">
              <w:r w:rsidRPr="00E01D82">
                <w:rPr>
                  <w:rStyle w:val="Hyperlink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mziaciklauri@yahoo.com</w:t>
              </w:r>
            </w:hyperlink>
          </w:p>
          <w:p w:rsidR="00E01D82" w:rsidRPr="00E01D82" w:rsidRDefault="00E01D82" w:rsidP="00E01D82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E01D82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E01D82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 საათების განაწილება 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სტუდენტის დატვირთვის შესაბამისად</w:t>
            </w:r>
          </w:p>
          <w:p w:rsidR="0086313C" w:rsidRPr="00E01D82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01D82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4B0E01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50</w:t>
            </w:r>
            <w:r w:rsidR="004B0E01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E01D82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19</w:t>
            </w:r>
            <w:r w:rsidR="00DB7272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01D82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31</w:t>
            </w: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E01D82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1. ლექცია - </w:t>
            </w:r>
            <w:r w:rsidR="0063008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</w:t>
            </w:r>
            <w:r w:rsidR="00FC2671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E01D82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630085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6</w:t>
            </w:r>
            <w:r w:rsidR="00FC2671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E01D82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–</w:t>
            </w:r>
            <w:r w:rsidR="006A6B54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E02CB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2 </w:t>
            </w:r>
            <w:r w:rsidR="006A6B54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E01D82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E01D82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E01D8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E01D82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E01D82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E01D82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E01D82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EA3CCB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6A6B54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EA3CCB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E01D82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A3CCB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საშარდე</w:t>
            </w:r>
            <w:r w:rsidR="00795767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E01D82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E01D8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E01D8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E01D82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E01D82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E01D82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E01D82" w:rsidRDefault="00E545EF" w:rsidP="00EA3CCB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A3CCB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საშარდე სისტემის ნორმის მოდული,</w:t>
            </w:r>
            <w:r w:rsidR="002F5FF5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F811CD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EA3CCB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2F5FF5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E01D82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E01D82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E01D82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E01D82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E01D82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E01D82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E01D82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E01D82" w:rsidRDefault="00EA3CCB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E01D82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A3CCB"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E01D82">
              <w:rPr>
                <w:rFonts w:ascii="Sylfaen" w:hAnsi="Sylfaen"/>
                <w:sz w:val="20"/>
                <w:szCs w:val="20"/>
              </w:rPr>
              <w:softHyphen/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E01D82">
              <w:rPr>
                <w:rFonts w:ascii="Sylfaen" w:hAnsi="Sylfaen"/>
                <w:sz w:val="20"/>
                <w:szCs w:val="20"/>
              </w:rPr>
              <w:softHyphen/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E01D82">
              <w:rPr>
                <w:rFonts w:ascii="Sylfaen" w:hAnsi="Sylfaen"/>
                <w:sz w:val="20"/>
                <w:szCs w:val="20"/>
              </w:rPr>
              <w:t>რეაქ</w:t>
            </w:r>
            <w:r w:rsidRPr="00E01D82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E01D82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01D82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3CCB"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E01D82">
              <w:rPr>
                <w:sz w:val="20"/>
                <w:szCs w:val="20"/>
              </w:rPr>
              <w:t>;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E01D82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E01D82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E01D82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E01D82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E01D82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EA3CCB"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EA3CCB"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E01D82">
              <w:rPr>
                <w:rFonts w:ascii="Sylfaen" w:hAnsi="Sylfaen"/>
                <w:sz w:val="20"/>
                <w:szCs w:val="20"/>
              </w:rPr>
              <w:t>.</w:t>
            </w:r>
            <w:r w:rsidR="0008661E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E01D82" w:rsidRDefault="00EA3CCB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08661E"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E01D8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E01D82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E01D82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E01D8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EA3CCB" w:rsidRPr="00E01D82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01D82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E01D82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E01D82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E01D82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E01D82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E01D82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პასუხისმგებლობა და ავტონომიურობა</w:t>
            </w: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E01D82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007808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007808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E01D82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E01D8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E01D82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E01D82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E01D82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E01D82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E01D82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E01D82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E01D82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E01D82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E01D82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E01D82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E01D82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E01D82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E01D82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E01D82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E01D82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E01D82" w:rsidTr="00FF6E65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E01D82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E01D82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E01D82" w:rsidTr="00FF6E65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01D82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01D82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01D82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E01D82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380337" w:rsidRPr="00E01D82" w:rsidTr="00E03A87">
        <w:trPr>
          <w:trHeight w:val="125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4" w:rsidRPr="00E01D82" w:rsidRDefault="000602D4" w:rsidP="000602D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380337" w:rsidRDefault="00F9380A" w:rsidP="004B123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თანდაყოლილი პათოლოგიები; პოტერის სინდრომი, ნალის ფორმის თირკმელი, თირკმლის ცალმხრივი აგენეზია, </w:t>
            </w:r>
            <w:r w:rsidR="004B1232"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მულტიკისტოზური დისპლაზია; ორმაგი შემკრები სისტემა;  თირკმლის ცალმხრივი გამოთიშვა; 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გლომერულური ფილტრაციის პათოლოგიები, მათი ტიპები,  (აფერენტული არტერიოლის შევიწროვება, ეფერენტული არტერიოლის შევიწროვება, პლაზმის ცილის დაქვეითება ან მომატება, შარდსაწვეთის შევიწროვება, დეჰიდრატაცია) მათი პათოგენეზი და კლინიკა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რეაბსორბციის და სეკრეციის ხარისხის გამოთვლა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გლუკოზის კლირენსი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თირკმლის მილაკების პათოლოგია; ფანკონის სინდრომი, ბარტერის სინდრომი, გიტელმანის სინდრომი, ლიდლის სინდრომი, მინერალოკორტიკოიდების სიჭარბის სინდრომი; მათი პათოგენეზი და კლინიკა</w:t>
            </w:r>
          </w:p>
          <w:p w:rsidR="00FF6E65" w:rsidRPr="00E03A87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ელექტროლიტების დისბალანსი, მათი პათოგენეზი და კლინიკა</w:t>
            </w:r>
            <w:r w:rsidR="00E03A87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მჟავა-ტუტოვანი წონასწორობის დარღვევით გამოწვეული პათოლოგიები, აციდოზი და ალკალოზი, მათი პათოგენეზი და კლინიკა</w:t>
            </w:r>
          </w:p>
          <w:p w:rsidR="00FF6E65" w:rsidRPr="00E01D82" w:rsidRDefault="00FF6E65" w:rsidP="00FF6E65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შარდის ანალიზის ცვლილებები, მათი მიზეზები,  პათოგენეზი და კლინიკა</w:t>
            </w:r>
            <w:r w:rsidR="00E03A87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D4" w:rsidRPr="00E01D82" w:rsidRDefault="000602D4" w:rsidP="000602D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:rsidR="00380337" w:rsidRPr="00E01D82" w:rsidRDefault="00803857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დიურეტიკები, მათი მოქმედების სამიზნე წერტილები, მათი მოქმედების მექანიზმი, გვერდითი ეფექტები</w:t>
            </w:r>
          </w:p>
          <w:p w:rsidR="00803857" w:rsidRPr="00E01D82" w:rsidRDefault="00803857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მანიტოლი, მისი მოქმედების მექანიზმი, გვერდითი ეფექტები</w:t>
            </w:r>
          </w:p>
          <w:p w:rsidR="00803857" w:rsidRPr="00E01D82" w:rsidRDefault="00803857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აცეტაზოლამიდი, მისი მოქმედების მექანიზმი, გვერდითი ეფექტები</w:t>
            </w:r>
          </w:p>
          <w:p w:rsidR="00803857" w:rsidRPr="00E01D82" w:rsidRDefault="003A0E8B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მარყუჟის დიურეტიკები, მისი მოქმედების მექანიზმი, გვერდითი ეფექტები</w:t>
            </w:r>
          </w:p>
          <w:p w:rsidR="003A0E8B" w:rsidRPr="00E01D82" w:rsidRDefault="003A0E8B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ეთაკრინის მჟავა, მისი მოქმედების მექანიზმი, გვერდითი ეფექტები</w:t>
            </w:r>
          </w:p>
          <w:p w:rsidR="003A0E8B" w:rsidRPr="00E01D82" w:rsidRDefault="003A0E8B" w:rsidP="003A0E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თიაზიდური დიურეტიკები, მათი მოქმედების მექანიზმი, გვერდითი ეფექტები</w:t>
            </w:r>
          </w:p>
          <w:p w:rsidR="003A0E8B" w:rsidRPr="00E01D82" w:rsidRDefault="003A0E8B" w:rsidP="003A0E8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კალიუმის დამზოგველი დიურეტიკები, მათი მოქმედების მექანიზმი, გვერდითი ეფექტები</w:t>
            </w:r>
            <w:r w:rsidR="00E03A87"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3A87" w:rsidRDefault="00380337" w:rsidP="00E03A87">
            <w:pPr>
              <w:spacing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სილაბუსის </w:t>
            </w:r>
            <w:r w:rsidR="000602D4" w:rsidRPr="00E03A87">
              <w:rPr>
                <w:rFonts w:ascii="Sylfaen" w:hAnsi="Sylfaen"/>
                <w:b/>
                <w:sz w:val="18"/>
                <w:szCs w:val="20"/>
                <w:lang w:val="ka-GE"/>
              </w:rPr>
              <w:t>გაცნობა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საშარდე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 xml:space="preserve">პიელონეფრიტი; 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ნეფროზული სინდრომი;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ნეფროლითიაზი;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უროლითიაზი;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ჰიდრონეფროზი;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რეფლუქსი;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ენურეზი;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ნიქტურია;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დიზურია;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პროტეინურია;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ლეიკოციტურია;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ერითროციტურია;</w:t>
            </w:r>
          </w:p>
          <w:p w:rsidR="00380337" w:rsidRPr="00E03A87" w:rsidRDefault="00380337" w:rsidP="00E03A87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ბაქტერიურია;</w:t>
            </w:r>
            <w:r w:rsidR="00E03A87">
              <w:rPr>
                <w:rFonts w:ascii="Sylfaen" w:hAnsi="Sylfaen"/>
                <w:sz w:val="18"/>
                <w:szCs w:val="20"/>
                <w:lang w:val="ka-GE"/>
              </w:rPr>
              <w:t xml:space="preserve"> </w:t>
            </w:r>
            <w:r w:rsidRPr="00E03A8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(</w:t>
            </w:r>
            <w:r w:rsidR="00E03A87" w:rsidRPr="00E03A8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1</w:t>
            </w:r>
            <w:r w:rsidRPr="00E03A8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სთ) </w:t>
            </w:r>
          </w:p>
          <w:p w:rsidR="00380337" w:rsidRPr="00E03A87" w:rsidRDefault="00380337" w:rsidP="00E03A87">
            <w:pPr>
              <w:spacing w:line="276" w:lineRule="auto"/>
              <w:rPr>
                <w:sz w:val="18"/>
                <w:szCs w:val="20"/>
              </w:rPr>
            </w:pPr>
          </w:p>
        </w:tc>
      </w:tr>
      <w:tr w:rsidR="0038033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80337" w:rsidRPr="00E01D82" w:rsidRDefault="00380337" w:rsidP="00E03A8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E03A87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01D8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86" w:rsidRDefault="00E03A87" w:rsidP="008448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გლომერულოპათიების ტიპები: ფოკალური სეგმენტური გლომერულოსკლეროზი, დიფუზური პროლიფერაციული გლომერულონეფრიტი, მემბრანოპროლიფერაციული გლომერულონეფრიტი, მემბრანული ნეფროპათია, პირველადი და მეორადი გლომერულური პათოლოგიები;  მათი პათოგენეზი და კლინიკა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ნეფრიტის სინდრომები, მათი პათოგენეზი და კლინიკა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მწვავე პოსტსტრეპტოკოკული გლომერულონეფრიტი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სწრაფად პროგრესირებადი გლომერულონეფრიტი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დიფუზური პროლიფერაციული გლომერულონეფრიტი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იმუნოგლობულინ ა-გლომერულონეფროპათია (ბერგერის სინდრომი)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ალპორტის სინდრომი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მემბრანოპროლიფერაციული გლომერულონეფრიტი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46395D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დიურეტიკებით გამოწვეული ელექტროლიტური ცვლილებები</w:t>
            </w:r>
          </w:p>
          <w:p w:rsidR="0046395D" w:rsidRPr="00E01D82" w:rsidRDefault="0046395D" w:rsidP="0046395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</w:rPr>
              <w:t>ACE</w:t>
            </w: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-ინჰიბიტორები, მათი მოქმედების მექანიზმი, გვერდითი ეფექტები</w:t>
            </w:r>
          </w:p>
          <w:p w:rsidR="0046395D" w:rsidRPr="00E01D82" w:rsidRDefault="0046395D" w:rsidP="0046395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ანგიოტენზინ </w:t>
            </w:r>
            <w:r w:rsidRPr="00E01D82">
              <w:rPr>
                <w:rFonts w:ascii="Sylfaen" w:hAnsi="Sylfaen"/>
                <w:sz w:val="18"/>
                <w:szCs w:val="18"/>
              </w:rPr>
              <w:t>II</w:t>
            </w: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 რეცეპტორების ანტაგონისტები, მათი მოქმედების მექანიზმი, გვერდითი ეფექტები</w:t>
            </w:r>
          </w:p>
          <w:p w:rsidR="0046395D" w:rsidRPr="00E01D82" w:rsidRDefault="00C779CE" w:rsidP="0046395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ალისკირენი, მისი მოქმედების მექანიზმი, გვერდითი ეფექტები</w:t>
            </w:r>
            <w:r w:rsidR="00E03A87"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  <w:p w:rsidR="00C779CE" w:rsidRPr="00E01D82" w:rsidRDefault="00C779CE" w:rsidP="0046395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გლომელურონეფრიტი;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კოსტოვერტებრული კუთხის მგრძნობელობა;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პასტერნაცკის სიმპტომი;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შარდის ბუშტის პალპაცია;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შარდის ბაქტერიოლოგიური კვლევა;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თირკმლის მაგნიტორეზონანსული კვლევა;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 xml:space="preserve">მიქციური 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 xml:space="preserve"> ციტოგრაფია;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ურეთერალური რენდგენოგრაფია;</w:t>
            </w:r>
          </w:p>
          <w:p w:rsidR="00380337" w:rsidRPr="00E03A87" w:rsidRDefault="00380337" w:rsidP="00380337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თირკმლის ექოგრაფია;</w:t>
            </w:r>
          </w:p>
          <w:p w:rsidR="00380337" w:rsidRPr="00E03A87" w:rsidRDefault="00380337" w:rsidP="00E03A87">
            <w:pPr>
              <w:rPr>
                <w:sz w:val="18"/>
                <w:szCs w:val="20"/>
              </w:rPr>
            </w:pP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>(</w:t>
            </w:r>
            <w:r w:rsidR="00E03A87" w:rsidRPr="00E03A87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E03A87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380337" w:rsidRPr="00E01D82" w:rsidTr="00FF6E65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80337" w:rsidRPr="00E01D82" w:rsidRDefault="00380337" w:rsidP="0038033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80337" w:rsidRPr="00E01D82" w:rsidRDefault="00380337" w:rsidP="00E03A87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E03A87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E01D8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ნეფროზული სინდრომები, მათი პათოგენეზი და კლინიკა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ლიპოიდური ნეფროზი (მინიმალური ცვლილების დაავადება)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ფოკალური სეგმენტური გლომერულოსკლეროზი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მემბრანული ნეფროპათია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ამილოიდოზი</w:t>
            </w:r>
          </w:p>
          <w:p w:rsidR="00380337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დიაბეტური გლომერულონეფროპათია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ნეფროლითიაზი, მისი პათოგენეზი და კლინიკა; თირკმლის კენჭების ტიპები, მათი აღმოჩენის მეთოდები</w:t>
            </w:r>
          </w:p>
          <w:p w:rsidR="00E03A87" w:rsidRPr="00E01D82" w:rsidRDefault="00E03A87" w:rsidP="00E03A8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ჰიდრონეფროზი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E03A87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თირკმლის სიმსივნეები; კარცინომა, ონკოციტომა, ვილმსის სიმსივნე (ნეფრობლასტომა), გარდამავალუჯრედოვანი კარცინომა, ბრტყელუჯრედოვანი კარცინომა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შარდის შეუკავებლობა, მისი ტიპები, მათი პათოგენეზი და კლინიკა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საშარდე ტრაქტის ინფექცია, მწვავე ბაქტერიული ცისტიტი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პიელონეფრიტი (მწვავე და ქრონიკული)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დიფუზური კორტიკული ნეკროზი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რენალური ოსტეოდისტროფია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თირკმლის მწვავე უკმარისობა, მისი ტიპები, მათი პათოგენეზი და კლინიკა, მისი შედეგები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მწვავე ინტერსტიციული ნეფრიტი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მწვავე ტუბულური ნეკროზი</w:t>
            </w:r>
          </w:p>
          <w:p w:rsidR="00E03A87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რენალური პაპილარული ნეკროზი</w:t>
            </w:r>
          </w:p>
          <w:p w:rsidR="00E03A87" w:rsidRPr="00E01D82" w:rsidRDefault="00E03A87" w:rsidP="00E03A8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თირკმლის კისტოზური დაავადებები, მათი ტიპები, მათი პათოგენეზი და კლინიკა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38033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80337" w:rsidRPr="00E01D82" w:rsidRDefault="00380337" w:rsidP="00380337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38033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380337" w:rsidRPr="00E01D82" w:rsidRDefault="00380337" w:rsidP="00380337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380337" w:rsidRPr="00E01D82" w:rsidRDefault="00380337" w:rsidP="00380337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380337" w:rsidRPr="00E01D82" w:rsidRDefault="00380337" w:rsidP="00380337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380337" w:rsidRDefault="00380337" w:rsidP="00380337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E01D8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E01D8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EF674D" w:rsidRPr="00E01D82" w:rsidRDefault="00595CD0" w:rsidP="00380337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95C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EF674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F674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38033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E01D8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განხორციელებისათვის  </w:t>
            </w:r>
            <w:r w:rsidRPr="00E01D8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აუცილებელი  მატერიალურ</w:t>
            </w:r>
            <w:r w:rsidRPr="00E01D8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E01D8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380337" w:rsidRPr="00E01D82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37" w:rsidRPr="00E01D82" w:rsidRDefault="00380337" w:rsidP="00380337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სწავლების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37" w:rsidRPr="00E01D82" w:rsidRDefault="00380337" w:rsidP="003803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E63D0E" w:rsidRPr="00E01D82" w:rsidRDefault="00E63D0E" w:rsidP="00E63D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380337" w:rsidRPr="00E01D82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380337" w:rsidRPr="00E01D82" w:rsidRDefault="00380337" w:rsidP="00380337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380337" w:rsidRPr="00E01D82" w:rsidRDefault="00380337" w:rsidP="00380337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595CD0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595CD0" w:rsidRPr="00E01D8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595CD0" w:rsidRPr="00E01D8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E01D82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  <w:bookmarkStart w:id="0" w:name="_GoBack"/>
            <w:bookmarkEnd w:id="0"/>
          </w:p>
          <w:p w:rsidR="00380337" w:rsidRPr="00E01D82" w:rsidRDefault="00380337" w:rsidP="00380337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კლინიკური უნარების </w:t>
            </w:r>
            <w:r w:rsidRPr="00E01D82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E01D82">
              <w:rPr>
                <w:b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E01D8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E01D82">
              <w:rPr>
                <w:rFonts w:ascii="Sylfaen" w:hAnsi="Sylfaen"/>
                <w:sz w:val="20"/>
                <w:szCs w:val="20"/>
              </w:rPr>
              <w:t>,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E01D82">
              <w:rPr>
                <w:sz w:val="20"/>
                <w:szCs w:val="20"/>
              </w:rPr>
              <w:t>/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E01D82">
              <w:rPr>
                <w:sz w:val="20"/>
                <w:szCs w:val="20"/>
              </w:rPr>
              <w:t xml:space="preserve">,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E01D82">
              <w:rPr>
                <w:sz w:val="20"/>
                <w:szCs w:val="20"/>
              </w:rPr>
              <w:t>,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E01D82">
              <w:rPr>
                <w:sz w:val="20"/>
                <w:szCs w:val="20"/>
              </w:rPr>
              <w:t>/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E01D82">
              <w:rPr>
                <w:sz w:val="20"/>
                <w:szCs w:val="20"/>
              </w:rPr>
              <w:t>-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E01D82">
              <w:rPr>
                <w:sz w:val="20"/>
                <w:szCs w:val="20"/>
              </w:rPr>
              <w:t xml:space="preserve">, 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E01D82">
              <w:rPr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E01D82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E01D82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E01D8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0337" w:rsidRPr="00E01D82" w:rsidTr="00FF6E65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37" w:rsidRPr="00E01D82" w:rsidRDefault="00380337" w:rsidP="00380337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380337" w:rsidRPr="00E01D82" w:rsidRDefault="00380337" w:rsidP="003803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E01D82">
              <w:rPr>
                <w:b/>
                <w:sz w:val="20"/>
                <w:szCs w:val="20"/>
              </w:rPr>
              <w:t xml:space="preserve"> A ) 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01D82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E01D82">
              <w:rPr>
                <w:b/>
                <w:sz w:val="20"/>
                <w:szCs w:val="20"/>
              </w:rPr>
              <w:t xml:space="preserve">B ) 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01D82">
              <w:rPr>
                <w:b/>
                <w:sz w:val="20"/>
                <w:szCs w:val="20"/>
              </w:rPr>
              <w:t xml:space="preserve">  </w:t>
            </w:r>
            <w:r w:rsidRPr="00E01D82">
              <w:rPr>
                <w:rFonts w:ascii="Sylfaen" w:hAnsi="Sylfaen"/>
                <w:sz w:val="20"/>
                <w:szCs w:val="20"/>
              </w:rPr>
              <w:t>ა.გ)</w:t>
            </w:r>
            <w:r w:rsidRPr="00E01D82">
              <w:rPr>
                <w:b/>
                <w:sz w:val="20"/>
                <w:szCs w:val="20"/>
              </w:rPr>
              <w:t xml:space="preserve">  ( C ) 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E01D82">
              <w:rPr>
                <w:b/>
                <w:sz w:val="20"/>
                <w:szCs w:val="20"/>
              </w:rPr>
              <w:t xml:space="preserve">D ) 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E01D82">
              <w:rPr>
                <w:b/>
                <w:sz w:val="20"/>
                <w:szCs w:val="20"/>
              </w:rPr>
              <w:t xml:space="preserve">E ) 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380337" w:rsidRPr="00E01D82" w:rsidRDefault="00380337" w:rsidP="00380337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E01D82">
              <w:rPr>
                <w:b/>
                <w:sz w:val="20"/>
                <w:szCs w:val="20"/>
              </w:rPr>
              <w:tab/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380337" w:rsidRPr="00E01D82" w:rsidRDefault="00380337" w:rsidP="00380337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E01D82">
              <w:rPr>
                <w:b/>
                <w:sz w:val="20"/>
                <w:szCs w:val="20"/>
              </w:rPr>
              <w:t>FX)</w:t>
            </w:r>
            <w:r w:rsidRPr="00E01D82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80337" w:rsidRPr="00E01D82" w:rsidRDefault="00380337" w:rsidP="00380337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E01D82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E01D82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80337" w:rsidRPr="00E01D82" w:rsidRDefault="00380337" w:rsidP="00380337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380337" w:rsidRPr="00E01D82" w:rsidRDefault="00380337" w:rsidP="003803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380337" w:rsidRPr="00E01D82" w:rsidRDefault="00380337" w:rsidP="0038033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380337" w:rsidRPr="00E01D82" w:rsidRDefault="00380337" w:rsidP="00380337">
            <w:pPr>
              <w:jc w:val="both"/>
              <w:rPr>
                <w:rFonts w:ascii="Times New Roman" w:hAnsi="Times New Roman" w:cs="AcadNusx"/>
                <w:sz w:val="20"/>
                <w:szCs w:val="20"/>
              </w:rPr>
            </w:pPr>
          </w:p>
          <w:p w:rsidR="00380337" w:rsidRPr="00E01D82" w:rsidRDefault="00380337" w:rsidP="003803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380337" w:rsidRPr="00E01D82" w:rsidRDefault="00380337" w:rsidP="0038033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209DB" w:rsidRDefault="00D209DB" w:rsidP="00D209DB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D209DB" w:rsidRDefault="00D209DB" w:rsidP="00D209DB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კლინიკური უნარების ნაწილი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380337" w:rsidRPr="00E01D82" w:rsidRDefault="00380337" w:rsidP="00380337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80337" w:rsidRPr="00E01D82" w:rsidRDefault="00380337" w:rsidP="0038033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E01D8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lastRenderedPageBreak/>
              <w:t xml:space="preserve">შუალედური გამოცდა -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E01D8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380337" w:rsidRPr="00E01D82" w:rsidRDefault="00380337" w:rsidP="00380337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380337" w:rsidRPr="00E01D82" w:rsidRDefault="00380337" w:rsidP="00380337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1D82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01D8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E01D82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01D8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ფასდება 20 ქულით;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E01D8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თეორიული ტესტური გამოცდა მოიცავს 10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380337" w:rsidRPr="00E01D82" w:rsidRDefault="00380337" w:rsidP="00380337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01D8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8 საგამოცდო ოთახში 4 წუთის განმავლობაში, თითოეულ ოთახში იღებს მაქს. 2,5 ქულას ( 2,5 - ძალიან კარგი პასუხი, </w:t>
            </w:r>
            <w:r w:rsidRPr="00E01D8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2 - კარგი პასუხი, 1,5 - დამაკმაყოფილებელი პასუხი,  1 - მინიმალური პასუხი, 0,5 - ცუდი  პასუხი, 0 - პასუხის არქონა)</w:t>
            </w:r>
            <w:r w:rsidRPr="00E01D82">
              <w:rPr>
                <w:rFonts w:ascii="Sylfaen" w:hAnsi="Sylfaen" w:cs="AcadNusx"/>
                <w:sz w:val="20"/>
                <w:szCs w:val="20"/>
              </w:rPr>
              <w:t>.</w:t>
            </w: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მაქს. 20 ქულა.</w:t>
            </w:r>
          </w:p>
          <w:p w:rsidR="00380337" w:rsidRPr="00E01D82" w:rsidRDefault="00380337" w:rsidP="00380337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:rsidR="00380337" w:rsidRPr="00E01D82" w:rsidRDefault="00380337" w:rsidP="00380337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380337" w:rsidRPr="00E01D82" w:rsidRDefault="00380337" w:rsidP="00380337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380337" w:rsidRPr="00E01D82" w:rsidRDefault="00380337" w:rsidP="00380337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380337" w:rsidRPr="00E01D82" w:rsidRDefault="00380337" w:rsidP="00380337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01D82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01D82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E01D82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E01D82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0337" w:rsidRPr="00E01D82" w:rsidTr="00FF6E65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37" w:rsidRPr="00E01D82" w:rsidRDefault="00380337" w:rsidP="00380337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E01D82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E01D82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E01D82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E01D82">
              <w:rPr>
                <w:rFonts w:ascii="AcadNusx" w:hAnsi="AcadNusx"/>
                <w:sz w:val="18"/>
                <w:szCs w:val="18"/>
              </w:rPr>
              <w:t>.</w:t>
            </w:r>
          </w:p>
          <w:p w:rsidR="00380337" w:rsidRPr="00E01D82" w:rsidRDefault="00380337" w:rsidP="00380337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E01D82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E01D82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380337" w:rsidRPr="00E01D82" w:rsidRDefault="00380337" w:rsidP="00380337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E01D82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E01D82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E01D82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E01D82">
              <w:rPr>
                <w:rFonts w:ascii="AcadNusx" w:hAnsi="AcadNusx"/>
                <w:sz w:val="16"/>
                <w:szCs w:val="18"/>
              </w:rPr>
              <w:t>a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E01D82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596F50" w:rsidRPr="00E01D82" w:rsidRDefault="00596F50" w:rsidP="00596F50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596F50" w:rsidRPr="00E01D82" w:rsidRDefault="00596F50" w:rsidP="00596F50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E01D82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596F50" w:rsidRPr="00E01D82" w:rsidRDefault="00596F50" w:rsidP="00596F5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01D82">
              <w:rPr>
                <w:rFonts w:cs="Calibri"/>
                <w:sz w:val="20"/>
                <w:szCs w:val="20"/>
                <w:lang w:val="en-GB"/>
              </w:rPr>
              <w:lastRenderedPageBreak/>
              <w:t xml:space="preserve">The Royal Marsden manual of clinical nursing procedures/edited by Lisa Dougherty and Sara Lister., Ninth edition. </w:t>
            </w:r>
            <w:r w:rsidRPr="00E01D82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596F50" w:rsidRPr="00E01D82" w:rsidRDefault="00596F50" w:rsidP="00596F5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E01D82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596F50" w:rsidRPr="00E01D82" w:rsidRDefault="00596F50" w:rsidP="00596F50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1D82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380337" w:rsidRPr="00E01D82" w:rsidRDefault="00380337" w:rsidP="0038033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80337" w:rsidRPr="00FC2671" w:rsidTr="00694B87">
        <w:trPr>
          <w:trHeight w:val="3109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37" w:rsidRPr="00E01D82" w:rsidRDefault="00380337" w:rsidP="00380337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E01D82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E01D82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E01D82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E01D82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E01D82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380337" w:rsidRPr="00E01D82" w:rsidRDefault="00595CD0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4" w:history="1">
              <w:r w:rsidR="00380337" w:rsidRPr="00E01D82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380337" w:rsidRPr="00E01D82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380337" w:rsidRPr="00E01D82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380337" w:rsidRPr="00E01D82" w:rsidRDefault="00380337" w:rsidP="00380337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E01D82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E01D8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E01D82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E01D82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380337" w:rsidRPr="00E01D82" w:rsidRDefault="00380337" w:rsidP="00380337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01D82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E01D82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E01D82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380337" w:rsidRPr="00E01D82" w:rsidRDefault="00595CD0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380337" w:rsidRPr="00E01D82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380337" w:rsidRPr="00E01D82" w:rsidRDefault="00595CD0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6" w:history="1">
              <w:r w:rsidR="00380337" w:rsidRPr="00E01D82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380337" w:rsidRPr="00E01D82" w:rsidRDefault="00595CD0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7" w:history="1">
              <w:r w:rsidR="00380337" w:rsidRPr="00E01D82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380337" w:rsidRPr="00E01D82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380337" w:rsidRPr="00E01D82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E01D82">
              <w:rPr>
                <w:sz w:val="16"/>
                <w:szCs w:val="18"/>
              </w:rPr>
              <w:lastRenderedPageBreak/>
              <w:t xml:space="preserve">1. </w:t>
            </w:r>
            <w:r w:rsidRPr="00E01D82">
              <w:rPr>
                <w:rFonts w:ascii="Sylfaen" w:hAnsi="Sylfaen"/>
                <w:sz w:val="16"/>
                <w:szCs w:val="18"/>
              </w:rPr>
              <w:t>გუგეშაშვილი შ.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E01D82">
              <w:rPr>
                <w:rFonts w:ascii="Sylfaen" w:hAnsi="Sylfaen"/>
                <w:sz w:val="16"/>
                <w:szCs w:val="18"/>
              </w:rPr>
              <w:t xml:space="preserve"> შინაგან დაავადებათა პროპედევტიკა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380337" w:rsidRPr="00E01D82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E01D82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380337" w:rsidRPr="00E01D82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E01D82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380337" w:rsidRPr="00E01D82" w:rsidRDefault="00380337" w:rsidP="00380337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E01D82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E01D82">
              <w:rPr>
                <w:sz w:val="16"/>
                <w:szCs w:val="18"/>
              </w:rPr>
              <w:t xml:space="preserve"> </w:t>
            </w:r>
            <w:r w:rsidRPr="00E01D82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E01D82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380337" w:rsidRPr="00E01D82" w:rsidRDefault="00380337" w:rsidP="00380337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E01D82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E01D82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380337" w:rsidRPr="00E01D82" w:rsidRDefault="00380337" w:rsidP="00380337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E01D82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380337" w:rsidRPr="009C6CEE" w:rsidRDefault="00380337" w:rsidP="00380337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01D82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E01D82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8" w:history="1">
              <w:r w:rsidRPr="00E01D82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FF6E65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7808"/>
    <w:rsid w:val="0001623D"/>
    <w:rsid w:val="00017239"/>
    <w:rsid w:val="000304D6"/>
    <w:rsid w:val="00033379"/>
    <w:rsid w:val="0003448F"/>
    <w:rsid w:val="000371B1"/>
    <w:rsid w:val="00045688"/>
    <w:rsid w:val="000602D4"/>
    <w:rsid w:val="00063EAC"/>
    <w:rsid w:val="00064461"/>
    <w:rsid w:val="0008661E"/>
    <w:rsid w:val="000903A7"/>
    <w:rsid w:val="000A5663"/>
    <w:rsid w:val="000B6C8D"/>
    <w:rsid w:val="000C053A"/>
    <w:rsid w:val="000C464A"/>
    <w:rsid w:val="000D31DB"/>
    <w:rsid w:val="000F2834"/>
    <w:rsid w:val="001056B1"/>
    <w:rsid w:val="00115D56"/>
    <w:rsid w:val="0011602E"/>
    <w:rsid w:val="001238D6"/>
    <w:rsid w:val="00131B48"/>
    <w:rsid w:val="001655AE"/>
    <w:rsid w:val="00172610"/>
    <w:rsid w:val="0017708D"/>
    <w:rsid w:val="001A40E3"/>
    <w:rsid w:val="001B2D67"/>
    <w:rsid w:val="00231284"/>
    <w:rsid w:val="00234E01"/>
    <w:rsid w:val="00235362"/>
    <w:rsid w:val="00236A7E"/>
    <w:rsid w:val="002556F9"/>
    <w:rsid w:val="00287768"/>
    <w:rsid w:val="002B1129"/>
    <w:rsid w:val="002C22D9"/>
    <w:rsid w:val="002D3B8B"/>
    <w:rsid w:val="002E0EB7"/>
    <w:rsid w:val="002E591B"/>
    <w:rsid w:val="002F5FF5"/>
    <w:rsid w:val="00304A14"/>
    <w:rsid w:val="00317C69"/>
    <w:rsid w:val="00330A11"/>
    <w:rsid w:val="00333CF6"/>
    <w:rsid w:val="00335E1A"/>
    <w:rsid w:val="0034223E"/>
    <w:rsid w:val="0034254A"/>
    <w:rsid w:val="00361D82"/>
    <w:rsid w:val="003740D8"/>
    <w:rsid w:val="00375A6A"/>
    <w:rsid w:val="00380337"/>
    <w:rsid w:val="00387367"/>
    <w:rsid w:val="003A0E8B"/>
    <w:rsid w:val="003D040A"/>
    <w:rsid w:val="003D7A30"/>
    <w:rsid w:val="003E2ECF"/>
    <w:rsid w:val="00407837"/>
    <w:rsid w:val="00413C36"/>
    <w:rsid w:val="00423885"/>
    <w:rsid w:val="004239C5"/>
    <w:rsid w:val="0043632D"/>
    <w:rsid w:val="00442B7A"/>
    <w:rsid w:val="0044341C"/>
    <w:rsid w:val="004522C9"/>
    <w:rsid w:val="0046395D"/>
    <w:rsid w:val="00466D97"/>
    <w:rsid w:val="0047768C"/>
    <w:rsid w:val="00492C56"/>
    <w:rsid w:val="004B0E01"/>
    <w:rsid w:val="004B1232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1A1E"/>
    <w:rsid w:val="00546B8D"/>
    <w:rsid w:val="00547022"/>
    <w:rsid w:val="00576214"/>
    <w:rsid w:val="0058727C"/>
    <w:rsid w:val="00595CD0"/>
    <w:rsid w:val="00596F50"/>
    <w:rsid w:val="005C7287"/>
    <w:rsid w:val="005D23A6"/>
    <w:rsid w:val="005D2727"/>
    <w:rsid w:val="005D4548"/>
    <w:rsid w:val="006148CF"/>
    <w:rsid w:val="00630085"/>
    <w:rsid w:val="006328FC"/>
    <w:rsid w:val="00653EBF"/>
    <w:rsid w:val="00656926"/>
    <w:rsid w:val="00665332"/>
    <w:rsid w:val="00694B87"/>
    <w:rsid w:val="006A3795"/>
    <w:rsid w:val="006A6B54"/>
    <w:rsid w:val="006C517B"/>
    <w:rsid w:val="006C6F6E"/>
    <w:rsid w:val="006D5DDD"/>
    <w:rsid w:val="006E32D4"/>
    <w:rsid w:val="006E3A8A"/>
    <w:rsid w:val="007366CD"/>
    <w:rsid w:val="007415AF"/>
    <w:rsid w:val="007456D4"/>
    <w:rsid w:val="007535D1"/>
    <w:rsid w:val="007569CD"/>
    <w:rsid w:val="00771605"/>
    <w:rsid w:val="007778B9"/>
    <w:rsid w:val="00795767"/>
    <w:rsid w:val="00803857"/>
    <w:rsid w:val="0080782F"/>
    <w:rsid w:val="00807F4A"/>
    <w:rsid w:val="00813684"/>
    <w:rsid w:val="00833237"/>
    <w:rsid w:val="00843F92"/>
    <w:rsid w:val="00844820"/>
    <w:rsid w:val="00846C00"/>
    <w:rsid w:val="0086313C"/>
    <w:rsid w:val="00876887"/>
    <w:rsid w:val="008A1E9F"/>
    <w:rsid w:val="00920D7A"/>
    <w:rsid w:val="00923112"/>
    <w:rsid w:val="0093459D"/>
    <w:rsid w:val="00935746"/>
    <w:rsid w:val="00970503"/>
    <w:rsid w:val="0097103A"/>
    <w:rsid w:val="00987632"/>
    <w:rsid w:val="00987D25"/>
    <w:rsid w:val="009931A2"/>
    <w:rsid w:val="00993574"/>
    <w:rsid w:val="009962C9"/>
    <w:rsid w:val="009A1EE8"/>
    <w:rsid w:val="009A7D86"/>
    <w:rsid w:val="009B497E"/>
    <w:rsid w:val="009D0DCF"/>
    <w:rsid w:val="009E2820"/>
    <w:rsid w:val="00A11495"/>
    <w:rsid w:val="00A12D58"/>
    <w:rsid w:val="00A1793B"/>
    <w:rsid w:val="00A32F1E"/>
    <w:rsid w:val="00A52134"/>
    <w:rsid w:val="00A62CDE"/>
    <w:rsid w:val="00A715AB"/>
    <w:rsid w:val="00A73F5D"/>
    <w:rsid w:val="00A82A64"/>
    <w:rsid w:val="00A91C9E"/>
    <w:rsid w:val="00AA7E9F"/>
    <w:rsid w:val="00AB0BCE"/>
    <w:rsid w:val="00AC08B2"/>
    <w:rsid w:val="00AD4750"/>
    <w:rsid w:val="00AD63DE"/>
    <w:rsid w:val="00AF1C70"/>
    <w:rsid w:val="00B02FA5"/>
    <w:rsid w:val="00B22604"/>
    <w:rsid w:val="00B33345"/>
    <w:rsid w:val="00B6369D"/>
    <w:rsid w:val="00B65650"/>
    <w:rsid w:val="00B7373A"/>
    <w:rsid w:val="00BC4D6E"/>
    <w:rsid w:val="00BD2101"/>
    <w:rsid w:val="00BE02CB"/>
    <w:rsid w:val="00C27395"/>
    <w:rsid w:val="00C30384"/>
    <w:rsid w:val="00C32A59"/>
    <w:rsid w:val="00C410BF"/>
    <w:rsid w:val="00C63686"/>
    <w:rsid w:val="00C779CE"/>
    <w:rsid w:val="00C84D85"/>
    <w:rsid w:val="00C955BE"/>
    <w:rsid w:val="00CA52D1"/>
    <w:rsid w:val="00CC6A30"/>
    <w:rsid w:val="00CE4749"/>
    <w:rsid w:val="00CE7AF5"/>
    <w:rsid w:val="00D07E95"/>
    <w:rsid w:val="00D209DB"/>
    <w:rsid w:val="00D222AE"/>
    <w:rsid w:val="00D41D03"/>
    <w:rsid w:val="00D749B5"/>
    <w:rsid w:val="00D774FA"/>
    <w:rsid w:val="00D8788B"/>
    <w:rsid w:val="00DB7272"/>
    <w:rsid w:val="00DB796D"/>
    <w:rsid w:val="00DE33EB"/>
    <w:rsid w:val="00DF60A6"/>
    <w:rsid w:val="00E01D82"/>
    <w:rsid w:val="00E03A87"/>
    <w:rsid w:val="00E25053"/>
    <w:rsid w:val="00E42623"/>
    <w:rsid w:val="00E45C81"/>
    <w:rsid w:val="00E51CE7"/>
    <w:rsid w:val="00E545EF"/>
    <w:rsid w:val="00E63D0E"/>
    <w:rsid w:val="00E7685C"/>
    <w:rsid w:val="00E85071"/>
    <w:rsid w:val="00E87353"/>
    <w:rsid w:val="00E87E5E"/>
    <w:rsid w:val="00E93A44"/>
    <w:rsid w:val="00EA3CCB"/>
    <w:rsid w:val="00EB1383"/>
    <w:rsid w:val="00EC1111"/>
    <w:rsid w:val="00ED1A39"/>
    <w:rsid w:val="00EE3633"/>
    <w:rsid w:val="00EF0821"/>
    <w:rsid w:val="00EF1044"/>
    <w:rsid w:val="00EF5BE3"/>
    <w:rsid w:val="00EF674D"/>
    <w:rsid w:val="00F02387"/>
    <w:rsid w:val="00F1308D"/>
    <w:rsid w:val="00F36B45"/>
    <w:rsid w:val="00F37723"/>
    <w:rsid w:val="00F40795"/>
    <w:rsid w:val="00F811CD"/>
    <w:rsid w:val="00F9380A"/>
    <w:rsid w:val="00FA3764"/>
    <w:rsid w:val="00FB192F"/>
    <w:rsid w:val="00FC2671"/>
    <w:rsid w:val="00FC364D"/>
    <w:rsid w:val="00FC48E8"/>
    <w:rsid w:val="00FD6DF0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365A8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mailto:mziaciklauri@yahoo.com" TargetMode="External"/><Relationship Id="rId1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g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gormir.newmail.ru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AFD3B-EB53-49DE-B717-E9D2E41C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3442</Words>
  <Characters>19623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8</cp:revision>
  <dcterms:created xsi:type="dcterms:W3CDTF">2019-06-29T12:23:00Z</dcterms:created>
  <dcterms:modified xsi:type="dcterms:W3CDTF">2019-08-26T07:42:00Z</dcterms:modified>
</cp:coreProperties>
</file>